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numPr>
          <w:ilvl w:val="0"/>
          <w:numId w:val="2"/>
        </w:numPr>
      </w:pPr>
      <w:r>
        <w:rPr>
          <w:rtl w:val="0"/>
        </w:rPr>
        <w:t>WELCOME</w:t>
      </w:r>
    </w:p>
    <w:p>
      <w:pPr>
        <w:pStyle w:val="Normal.0"/>
      </w:pPr>
    </w:p>
    <w:p>
      <w:pPr>
        <w:pStyle w:val="Heading 3"/>
        <w:numPr>
          <w:ilvl w:val="0"/>
          <w:numId w:val="4"/>
        </w:numPr>
      </w:pPr>
      <w:r>
        <w:rPr>
          <w:rtl w:val="0"/>
        </w:rPr>
        <w:t>Introductions and Open Comments</w:t>
      </w:r>
    </w:p>
    <w:p>
      <w:pPr>
        <w:pStyle w:val="Heading 1"/>
        <w:numPr>
          <w:ilvl w:val="0"/>
          <w:numId w:val="5"/>
        </w:numPr>
      </w:pPr>
      <w:r>
        <w:rPr>
          <w:rtl w:val="0"/>
        </w:rPr>
        <w:t>APPROVE AUGUST MEETING MINUTES</w:t>
      </w:r>
    </w:p>
    <w:p>
      <w:pPr>
        <w:pStyle w:val="Heading 1"/>
        <w:numPr>
          <w:ilvl w:val="0"/>
          <w:numId w:val="2"/>
        </w:numPr>
      </w:pPr>
      <w:r>
        <w:rPr>
          <w:rtl w:val="0"/>
        </w:rPr>
        <w:t xml:space="preserve">TASKS </w:t>
      </w:r>
      <w:r>
        <w:rPr>
          <w:rtl w:val="0"/>
        </w:rPr>
        <w:t xml:space="preserve">– </w:t>
      </w:r>
    </w:p>
    <w:p>
      <w:pPr>
        <w:pStyle w:val="Normal.0"/>
      </w:pPr>
    </w:p>
    <w:p>
      <w:pPr>
        <w:pStyle w:val="Heading 2"/>
        <w:numPr>
          <w:ilvl w:val="0"/>
          <w:numId w:val="7"/>
        </w:numPr>
      </w:pPr>
      <w:r>
        <w:rPr>
          <w:rtl w:val="0"/>
        </w:rPr>
        <w:t>Discussion of SAC Resolution of Bond/MLO and vote</w:t>
      </w:r>
    </w:p>
    <w:p>
      <w:pPr>
        <w:pStyle w:val="Heading 2"/>
        <w:numPr>
          <w:ilvl w:val="0"/>
          <w:numId w:val="7"/>
        </w:numPr>
      </w:pPr>
      <w:r>
        <w:rPr>
          <w:rtl w:val="0"/>
        </w:rPr>
        <w:t>Parent</w:t>
      </w:r>
      <w:r>
        <w:rPr>
          <w:rtl w:val="0"/>
        </w:rPr>
        <w:t xml:space="preserve"> Survey</w:t>
      </w:r>
      <w:r>
        <w:rPr>
          <w:rtl w:val="0"/>
        </w:rPr>
        <w:t xml:space="preserve"> - Discuss format, questions and timing</w:t>
      </w:r>
    </w:p>
    <w:p>
      <w:pPr>
        <w:pStyle w:val="Normal.0"/>
      </w:pPr>
    </w:p>
    <w:p>
      <w:pPr>
        <w:pStyle w:val="Heading 2"/>
        <w:numPr>
          <w:ilvl w:val="0"/>
          <w:numId w:val="7"/>
        </w:numPr>
      </w:pPr>
      <w:r>
        <w:rPr>
          <w:rtl w:val="0"/>
        </w:rPr>
        <w:t xml:space="preserve">UIP review: </w:t>
      </w:r>
      <w:r>
        <w:rPr>
          <w:rtl w:val="0"/>
        </w:rPr>
        <w:t>Josh Rau</w:t>
      </w:r>
    </w:p>
    <w:p>
      <w:pPr>
        <w:pStyle w:val="Normal.0"/>
      </w:pPr>
    </w:p>
    <w:p>
      <w:pPr>
        <w:pStyle w:val="Heading 2"/>
        <w:numPr>
          <w:ilvl w:val="0"/>
          <w:numId w:val="7"/>
        </w:numPr>
      </w:pPr>
      <w:r>
        <w:rPr>
          <w:rtl w:val="0"/>
        </w:rPr>
        <w:t xml:space="preserve">DAC Update: </w:t>
      </w:r>
      <w:r>
        <w:rPr>
          <w:rtl w:val="0"/>
        </w:rPr>
        <w:t>Sarah</w:t>
      </w:r>
    </w:p>
    <w:p>
      <w:pPr>
        <w:pStyle w:val="Normal.0"/>
      </w:pPr>
    </w:p>
    <w:p>
      <w:pPr>
        <w:pStyle w:val="Normal.0"/>
      </w:pPr>
    </w:p>
    <w:p>
      <w:pPr>
        <w:pStyle w:val="Normal.0"/>
      </w:pPr>
    </w:p>
    <w:p>
      <w:pPr>
        <w:pStyle w:val="Normal.0"/>
        <w:ind w:left="720" w:firstLine="0"/>
        <w:rPr>
          <w:b w:val="1"/>
          <w:bCs w:val="1"/>
        </w:rPr>
      </w:pPr>
      <w:r>
        <w:rPr>
          <w:b w:val="1"/>
          <w:bCs w:val="1"/>
          <w:rtl w:val="0"/>
          <w:lang w:val="en-US"/>
        </w:rPr>
        <w:t>E. Policy Review and Board Update from Steve</w:t>
      </w:r>
    </w:p>
    <w:p>
      <w:pPr>
        <w:pStyle w:val="Normal.0"/>
        <w:rPr>
          <w:b w:val="1"/>
          <w:bCs w:val="1"/>
        </w:rPr>
      </w:pPr>
    </w:p>
    <w:p>
      <w:pPr>
        <w:pStyle w:val="Heading 3"/>
        <w:numPr>
          <w:ilvl w:val="0"/>
          <w:numId w:val="4"/>
        </w:numPr>
      </w:pPr>
      <w:r>
        <w:rPr>
          <w:rtl w:val="0"/>
        </w:rPr>
        <w:t>Document Retention Policy (Board to review in October)</w:t>
      </w:r>
    </w:p>
    <w:p>
      <w:pPr>
        <w:pStyle w:val="Heading 3"/>
        <w:numPr>
          <w:ilvl w:val="0"/>
          <w:numId w:val="4"/>
        </w:numPr>
      </w:pPr>
      <w:r>
        <w:rPr>
          <w:rtl w:val="0"/>
        </w:rPr>
        <w:t>Environmental Education Policy (Board to review in October)</w:t>
      </w:r>
    </w:p>
    <w:p>
      <w:pPr>
        <w:pStyle w:val="Heading 3"/>
        <w:numPr>
          <w:ilvl w:val="0"/>
          <w:numId w:val="4"/>
        </w:numPr>
      </w:pPr>
      <w:r>
        <w:rPr>
          <w:rtl w:val="0"/>
        </w:rPr>
        <w:t>Financial Accounting and Reporting Policies and Procedures (Board to review in November)</w:t>
      </w:r>
    </w:p>
    <w:p>
      <w:pPr>
        <w:pStyle w:val="Normal.0"/>
      </w:pPr>
    </w:p>
    <w:p>
      <w:pPr>
        <w:pStyle w:val="Normal.0"/>
        <w:ind w:left="1080" w:firstLine="0"/>
      </w:pPr>
    </w:p>
    <w:p>
      <w:pPr>
        <w:pStyle w:val="Heading 1"/>
        <w:numPr>
          <w:ilvl w:val="0"/>
          <w:numId w:val="8"/>
        </w:numPr>
      </w:pPr>
      <w:r>
        <w:rPr>
          <w:rtl w:val="0"/>
        </w:rPr>
        <w:t>OPEN MEETING</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All School Accountability Committee (</w:t>
      </w:r>
      <w:r>
        <w:rPr>
          <w:rFonts w:ascii="Times New Roman" w:hAnsi="Times New Roman" w:hint="default"/>
          <w:rtl w:val="0"/>
          <w:lang w:val="en-US"/>
        </w:rPr>
        <w:t>“</w:t>
      </w:r>
      <w:r>
        <w:rPr>
          <w:rFonts w:ascii="Times New Roman" w:hAnsi="Times New Roman"/>
          <w:rtl w:val="0"/>
          <w:lang w:val="en-US"/>
        </w:rPr>
        <w:t>SAC</w:t>
      </w:r>
      <w:r>
        <w:rPr>
          <w:rFonts w:ascii="Times New Roman" w:hAnsi="Times New Roman" w:hint="default"/>
          <w:rtl w:val="0"/>
          <w:lang w:val="en-US"/>
        </w:rPr>
        <w:t>”</w:t>
      </w:r>
      <w:r>
        <w:rPr>
          <w:rFonts w:ascii="Times New Roman" w:hAnsi="Times New Roman"/>
          <w:rtl w:val="0"/>
          <w:lang w:val="en-US"/>
        </w:rPr>
        <w:t>) meetings are open to the public and are conducted in compliance with Colorado Open Meeting Requirements.</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The Ben Franklin Academy SAC works for the students, parents and patrons of Ben Franklin Academy in promoting the mission and vision of the school. Community input that is helpful to meeting the challenge of educating our children is always welcome.  Thus, the SAC welcomes comments from members of the public during the public comment time set aside on the agenda on any topic.  This is our opportunity to hear from students, parents and patrons for deliberation and discussion.</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During open comments please limit your remarks to two minutes. Groups with similar viewpoints are encouraged to select one spokesperson to address the SAC.</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The SAC may choose to respond to public comments during this open forum but is not required to do so.  The SAC will only take action on items listed on the agenda. For other matters, the SAC will receive comments only, and may, at its discretion, refer the matter or calendar the issue for future discussion.</w:t>
      </w:r>
    </w:p>
    <w:p>
      <w:pPr>
        <w:pStyle w:val="Heading 1"/>
        <w:numPr>
          <w:ilvl w:val="0"/>
          <w:numId w:val="2"/>
        </w:numPr>
      </w:pPr>
      <w:r>
        <w:rPr>
          <w:rtl w:val="0"/>
        </w:rPr>
        <w:t>BEN FRANKLIN ACADEMY</w:t>
      </w:r>
    </w:p>
    <w:p>
      <w:pPr>
        <w:pStyle w:val="Normal.0"/>
        <w:spacing w:before="240"/>
        <w:rPr>
          <w:rFonts w:ascii="Times New Roman" w:cs="Times New Roman" w:hAnsi="Times New Roman" w:eastAsia="Times New Roman"/>
          <w:b w:val="1"/>
          <w:bCs w:val="1"/>
          <w:color w:val="000000"/>
          <w:u w:color="000000"/>
        </w:rPr>
      </w:pPr>
      <w:r>
        <w:rPr>
          <w:rFonts w:ascii="Times New Roman" w:hAnsi="Times New Roman"/>
          <w:b w:val="1"/>
          <w:bCs w:val="1"/>
          <w:color w:val="000000"/>
          <w:u w:color="000000"/>
          <w:rtl w:val="0"/>
          <w:lang w:val="en-US"/>
        </w:rPr>
        <w:t>MISSION</w:t>
      </w:r>
    </w:p>
    <w:p>
      <w:pPr>
        <w:pStyle w:val="Normal.0"/>
        <w:tabs>
          <w:tab w:val="left" w:pos="1890"/>
        </w:tabs>
        <w:spacing w:after="120"/>
        <w:jc w:val="both"/>
        <w:rPr>
          <w:rFonts w:ascii="Times New Roman" w:cs="Times New Roman" w:hAnsi="Times New Roman" w:eastAsia="Times New Roman"/>
          <w:color w:val="000000"/>
          <w:u w:color="000000"/>
        </w:rPr>
      </w:pPr>
      <w:r>
        <w:rPr>
          <w:rFonts w:ascii="Times New Roman" w:hAnsi="Times New Roman"/>
          <w:color w:val="000000"/>
          <w:u w:color="000000"/>
          <w:rtl w:val="0"/>
          <w:lang w:val="en-US"/>
        </w:rPr>
        <w:t>The mission of Ben Franklin Academy is to develop young adults with character like America</w:t>
      </w:r>
      <w:r>
        <w:rPr>
          <w:rFonts w:ascii="Times New Roman" w:hAnsi="Times New Roman" w:hint="default"/>
          <w:color w:val="000000"/>
          <w:u w:color="000000"/>
          <w:rtl w:val="0"/>
          <w:lang w:val="en-US"/>
        </w:rPr>
        <w:t>’</w:t>
      </w:r>
      <w:r>
        <w:rPr>
          <w:rFonts w:ascii="Times New Roman" w:hAnsi="Times New Roman"/>
          <w:color w:val="000000"/>
          <w:u w:color="000000"/>
          <w:rtl w:val="0"/>
          <w:lang w:val="en-US"/>
        </w:rPr>
        <w:t>s founding Renaissance man, Benjamin Franklin: well-read, scientifically curious, and civically engaged.</w:t>
      </w:r>
    </w:p>
    <w:p>
      <w:pPr>
        <w:pStyle w:val="Normal.0"/>
        <w:spacing w:before="240"/>
        <w:rPr>
          <w:rFonts w:ascii="Times New Roman" w:cs="Times New Roman" w:hAnsi="Times New Roman" w:eastAsia="Times New Roman"/>
          <w:b w:val="1"/>
          <w:bCs w:val="1"/>
          <w:color w:val="000000"/>
          <w:u w:color="000000"/>
        </w:rPr>
      </w:pPr>
      <w:r>
        <w:rPr>
          <w:rFonts w:ascii="Times New Roman" w:hAnsi="Times New Roman"/>
          <w:b w:val="1"/>
          <w:bCs w:val="1"/>
          <w:color w:val="000000"/>
          <w:u w:color="000000"/>
          <w:rtl w:val="0"/>
          <w:lang w:val="en-US"/>
        </w:rPr>
        <w:t>VISION</w:t>
      </w:r>
    </w:p>
    <w:p>
      <w:pPr>
        <w:pStyle w:val="Normal.0"/>
        <w:tabs>
          <w:tab w:val="left" w:pos="1890"/>
        </w:tabs>
        <w:spacing w:after="120"/>
        <w:jc w:val="both"/>
        <w:rPr>
          <w:rFonts w:ascii="Times New Roman" w:cs="Times New Roman" w:hAnsi="Times New Roman" w:eastAsia="Times New Roman"/>
          <w:color w:val="000000"/>
          <w:u w:color="000000"/>
        </w:rPr>
      </w:pPr>
      <w:r>
        <w:rPr>
          <w:rFonts w:ascii="Times New Roman" w:hAnsi="Times New Roman"/>
          <w:color w:val="000000"/>
          <w:u w:color="000000"/>
          <w:rtl w:val="0"/>
          <w:lang w:val="en-US"/>
        </w:rPr>
        <w:t>Our students will excel academically through a challenging, sequenced curriculum that emphasizes math, science, and literacy.  We will be a data driven institution, focusing on individual students.  Our students, teachers, parents, staff, and leaders will be held accountable for the success of our school.  Finally, we recognize that an education is incomplete without fostering the arts, sports, nature, and character.</w:t>
      </w:r>
    </w:p>
    <w:p>
      <w:pPr>
        <w:pStyle w:val="Normal.0"/>
        <w:tabs>
          <w:tab w:val="left" w:pos="1890"/>
        </w:tabs>
        <w:spacing w:after="120"/>
        <w:jc w:val="both"/>
      </w:pPr>
      <w:r>
        <w:rPr>
          <w:rFonts w:ascii="Times New Roman" w:cs="Times New Roman" w:hAnsi="Times New Roman" w:eastAsia="Times New Roman"/>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6928"/>
        <w:tab w:val="right" w:pos="9340"/>
        <w:tab w:val="clear" w:pos="9360"/>
      </w:tabs>
    </w:pPr>
    <w:r>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6928"/>
        <w:tab w:val="right" w:pos="9340"/>
        <w:tab w:val="clear" w:pos="9360"/>
      </w:tabs>
      <w:jc w:val="center"/>
    </w:pPr>
    <w:r>
      <w:drawing>
        <wp:inline distT="0" distB="0" distL="0" distR="0">
          <wp:extent cx="1706880" cy="913181"/>
          <wp:effectExtent l="0" t="0" r="0" b="0"/>
          <wp:docPr id="1073741825" name="officeArt object" descr="BenFranklinAcademy-Logo_2c.png"/>
          <wp:cNvGraphicFramePr/>
          <a:graphic xmlns:a="http://schemas.openxmlformats.org/drawingml/2006/main">
            <a:graphicData uri="http://schemas.openxmlformats.org/drawingml/2006/picture">
              <pic:pic xmlns:pic="http://schemas.openxmlformats.org/drawingml/2006/picture">
                <pic:nvPicPr>
                  <pic:cNvPr id="1073741825" name="BenFranklinAcademy-Logo_2c.png" descr="BenFranklinAcademy-Logo_2c.png"/>
                  <pic:cNvPicPr>
                    <a:picLocks noChangeAspect="1"/>
                  </pic:cNvPicPr>
                </pic:nvPicPr>
                <pic:blipFill>
                  <a:blip r:embed="rId1">
                    <a:extLst/>
                  </a:blip>
                  <a:stretch>
                    <a:fillRect/>
                  </a:stretch>
                </pic:blipFill>
                <pic:spPr>
                  <a:xfrm>
                    <a:off x="0" y="0"/>
                    <a:ext cx="1706880" cy="913181"/>
                  </a:xfrm>
                  <a:prstGeom prst="rect">
                    <a:avLst/>
                  </a:prstGeom>
                  <a:ln w="12700" cap="flat">
                    <a:noFill/>
                    <a:miter lim="400000"/>
                  </a:ln>
                  <a:effectLst/>
                </pic:spPr>
              </pic:pic>
            </a:graphicData>
          </a:graphic>
        </wp:inline>
      </w:drawing>
    </w:r>
  </w:p>
  <w:p>
    <w:pPr>
      <w:pStyle w:val="Header"/>
      <w:tabs>
        <w:tab w:val="right" w:pos="9340"/>
        <w:tab w:val="clear" w:pos="9360"/>
      </w:tabs>
      <w:spacing w:after="240"/>
      <w:jc w:val="center"/>
    </w:pPr>
    <w:r>
      <w:drawing>
        <wp:inline distT="0" distB="0" distL="0" distR="0">
          <wp:extent cx="5483086" cy="1778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efault Line.png"/>
                  <pic:cNvPicPr>
                    <a:picLocks noChangeAspect="1"/>
                  </pic:cNvPicPr>
                </pic:nvPicPr>
                <pic:blipFill>
                  <a:blip r:embed="rId2">
                    <a:extLst/>
                  </a:blip>
                  <a:stretch>
                    <a:fillRect/>
                  </a:stretch>
                </pic:blipFill>
                <pic:spPr>
                  <a:xfrm>
                    <a:off x="0" y="0"/>
                    <a:ext cx="5483086" cy="17780"/>
                  </a:xfrm>
                  <a:prstGeom prst="rect">
                    <a:avLst/>
                  </a:prstGeom>
                  <a:ln w="12700" cap="flat">
                    <a:noFill/>
                    <a:miter lim="400000"/>
                  </a:ln>
                  <a:effectLst/>
                </pic:spPr>
              </pic:pic>
            </a:graphicData>
          </a:graphic>
        </wp:inline>
      </w:drawing>
    </w:r>
  </w:p>
  <w:p>
    <w:pPr>
      <w:pStyle w:val="Header"/>
      <w:tabs>
        <w:tab w:val="right" w:pos="9340"/>
        <w:tab w:val="clear" w:pos="9360"/>
      </w:tabs>
      <w:spacing w:after="140"/>
      <w:jc w:val="center"/>
      <w:rPr>
        <w:caps w:val="1"/>
        <w:color w:val="4e4c46"/>
        <w:sz w:val="28"/>
        <w:szCs w:val="28"/>
        <w:u w:color="4e4c46"/>
      </w:rPr>
    </w:pPr>
    <w:r>
      <w:rPr>
        <w:caps w:val="1"/>
        <w:color w:val="4e4c46"/>
        <w:sz w:val="28"/>
        <w:szCs w:val="28"/>
        <w:u w:color="4e4c46"/>
        <w:rtl w:val="0"/>
        <w:lang w:val="en-US"/>
      </w:rPr>
      <w:t>SAC Meeting Agenda</w:t>
    </w:r>
  </w:p>
  <w:p>
    <w:pPr>
      <w:pStyle w:val="Header"/>
      <w:tabs>
        <w:tab w:val="right" w:pos="9340"/>
        <w:tab w:val="clear" w:pos="9360"/>
      </w:tabs>
      <w:spacing w:after="140"/>
      <w:jc w:val="center"/>
      <w:rPr>
        <w:caps w:val="1"/>
        <w:color w:val="4e4c46"/>
        <w:sz w:val="28"/>
        <w:szCs w:val="28"/>
        <w:u w:color="4e4c46"/>
      </w:rPr>
    </w:pPr>
    <w:r>
      <w:rPr>
        <w:caps w:val="1"/>
        <w:color w:val="4e4c46"/>
        <w:sz w:val="28"/>
        <w:szCs w:val="28"/>
        <w:u w:color="4e4c46"/>
        <w:rtl w:val="0"/>
        <w:lang w:val="en-US"/>
      </w:rPr>
      <w:t>September 2</w:t>
    </w:r>
    <w:r>
      <w:rPr>
        <w:caps w:val="1"/>
        <w:color w:val="4e4c46"/>
        <w:sz w:val="28"/>
        <w:szCs w:val="28"/>
        <w:u w:color="4e4c46"/>
        <w:rtl w:val="0"/>
        <w:lang w:val="en-US"/>
      </w:rPr>
      <w:t>7</w:t>
    </w:r>
    <w:r>
      <w:rPr>
        <w:caps w:val="1"/>
        <w:color w:val="4e4c46"/>
        <w:sz w:val="28"/>
        <w:szCs w:val="28"/>
        <w:u w:color="4e4c46"/>
        <w:rtl w:val="0"/>
        <w:lang w:val="en-US"/>
      </w:rPr>
      <w:t>, 201</w:t>
    </w:r>
    <w:r>
      <w:rPr>
        <w:caps w:val="1"/>
        <w:color w:val="4e4c46"/>
        <w:sz w:val="28"/>
        <w:szCs w:val="28"/>
        <w:u w:color="4e4c46"/>
        <w:rtl w:val="0"/>
        <w:lang w:val="en-US"/>
      </w:rPr>
      <w:t>8</w:t>
    </w:r>
  </w:p>
  <w:p>
    <w:pPr>
      <w:pStyle w:val="Header"/>
      <w:tabs>
        <w:tab w:val="right" w:pos="9340"/>
        <w:tab w:val="clear" w:pos="9360"/>
      </w:tabs>
      <w:jc w:val="center"/>
    </w:pPr>
    <w:r>
      <w:drawing>
        <wp:inline distT="0" distB="0" distL="0" distR="0">
          <wp:extent cx="5483086" cy="1778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efault Line.png"/>
                  <pic:cNvPicPr>
                    <a:picLocks noChangeAspect="1"/>
                  </pic:cNvPicPr>
                </pic:nvPicPr>
                <pic:blipFill>
                  <a:blip r:embed="rId2">
                    <a:extLst/>
                  </a:blip>
                  <a:stretch>
                    <a:fillRect/>
                  </a:stretch>
                </pic:blipFill>
                <pic:spPr>
                  <a:xfrm>
                    <a:off x="0" y="0"/>
                    <a:ext cx="5483086" cy="17780"/>
                  </a:xfrm>
                  <a:prstGeom prst="rect">
                    <a:avLst/>
                  </a:prstGeom>
                  <a:ln w="12700" cap="flat">
                    <a:noFill/>
                    <a:miter lim="400000"/>
                  </a:ln>
                  <a:effectLst/>
                </pic:spPr>
              </pic:pic>
            </a:graphicData>
          </a:graphic>
        </wp:inline>
      </w:drawing>
    </w:r>
  </w:p>
  <w:p>
    <w:pPr>
      <w:pStyle w:val="Header"/>
      <w:tabs>
        <w:tab w:val="right" w:pos="9340"/>
        <w:tab w:val="clear" w:pos="9360"/>
      </w:tabs>
      <w:jc w:val="center"/>
    </w:pPr>
    <w:r>
      <w:rPr>
        <w:rtl w:val="0"/>
        <w:lang w:val="en-US"/>
      </w:rPr>
      <w:t>Ben Franklin Academy</w:t>
    </w:r>
  </w:p>
  <w:p>
    <w:pPr>
      <w:pStyle w:val="Header"/>
      <w:tabs>
        <w:tab w:val="right" w:pos="9340"/>
        <w:tab w:val="clear" w:pos="9360"/>
      </w:tabs>
      <w:jc w:val="center"/>
    </w:pPr>
    <w:r>
      <w:rPr>
        <w:rtl w:val="0"/>
        <w:lang w:val="en-US"/>
      </w:rPr>
      <w:t>4:10 pm - 5:10 pm</w:t>
    </w:r>
    <w:r>
      <w:rPr>
        <w:vertAlign w:val="subscript"/>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num" w:pos="720"/>
        </w:tabs>
        <w:ind w:left="1080" w:hanging="8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0"/>
        </w:tabs>
        <w:ind w:left="18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60"/>
        </w:tabs>
        <w:ind w:left="2520" w:hanging="6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80"/>
        </w:tabs>
        <w:ind w:left="32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600"/>
        </w:tabs>
        <w:ind w:left="39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320"/>
        </w:tabs>
        <w:ind w:left="4680" w:hanging="6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040"/>
        </w:tabs>
        <w:ind w:left="54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760"/>
        </w:tabs>
        <w:ind w:left="61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480"/>
        </w:tabs>
        <w:ind w:left="6840" w:hanging="6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upp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1">
    <w:name w:val="Heading 1"/>
    <w:next w:val="Normal.0"/>
    <w:pPr>
      <w:keepNext w:val="0"/>
      <w:keepLines w:val="0"/>
      <w:pageBreakBefore w:val="0"/>
      <w:widowControl w:val="1"/>
      <w:shd w:val="clear" w:color="auto" w:fill="auto"/>
      <w:suppressAutoHyphens w:val="0"/>
      <w:bidi w:val="0"/>
      <w:spacing w:before="240" w:after="0" w:line="240" w:lineRule="auto"/>
      <w:ind w:left="360" w:right="0" w:hanging="36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Heading 3">
    <w:name w:val="Heading 3"/>
    <w:next w:val="Normal.0"/>
    <w:pPr>
      <w:keepNext w:val="0"/>
      <w:keepLines w:val="0"/>
      <w:pageBreakBefore w:val="0"/>
      <w:widowControl w:val="1"/>
      <w:shd w:val="clear" w:color="auto" w:fill="auto"/>
      <w:suppressAutoHyphens w:val="0"/>
      <w:bidi w:val="0"/>
      <w:spacing w:before="0" w:after="0" w:line="600" w:lineRule="atLeast"/>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3">
    <w:name w:val="Imported Style 3"/>
    <w:pPr>
      <w:numPr>
        <w:numId w:val="3"/>
      </w:numPr>
    </w:pPr>
  </w:style>
  <w:style w:type="paragraph" w:styleId="Heading 2">
    <w:name w:val="Heading 2"/>
    <w:next w:val="Normal.0"/>
    <w:pPr>
      <w:keepNext w:val="0"/>
      <w:keepLines w:val="0"/>
      <w:pageBreakBefore w:val="0"/>
      <w:widowControl w:val="1"/>
      <w:shd w:val="clear" w:color="auto" w:fill="auto"/>
      <w:suppressAutoHyphens w:val="0"/>
      <w:bidi w:val="0"/>
      <w:spacing w:before="0" w:after="0" w:line="600" w:lineRule="atLeast"/>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